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47" w:rsidRPr="00F9198E" w:rsidRDefault="003D7E47" w:rsidP="00AA18AE">
      <w:pPr>
        <w:jc w:val="center"/>
        <w:rPr>
          <w:b/>
          <w:sz w:val="16"/>
          <w:szCs w:val="16"/>
        </w:rPr>
      </w:pPr>
    </w:p>
    <w:p w:rsidR="00AA18AE" w:rsidRDefault="00AA18AE" w:rsidP="00AA1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TRIDENT AREA AGENCY ON AGING</w:t>
      </w:r>
    </w:p>
    <w:p w:rsidR="00AA18AE" w:rsidRDefault="00AA18AE" w:rsidP="00AA18AE">
      <w:pPr>
        <w:jc w:val="center"/>
        <w:rPr>
          <w:b/>
        </w:rPr>
      </w:pPr>
      <w:r>
        <w:rPr>
          <w:b/>
        </w:rPr>
        <w:t>Board Meeting Minutes</w:t>
      </w:r>
    </w:p>
    <w:p w:rsidR="00AA18AE" w:rsidRDefault="002563EA" w:rsidP="00AA18AE">
      <w:pPr>
        <w:jc w:val="center"/>
      </w:pPr>
      <w:r>
        <w:t>September 18, 2014</w:t>
      </w:r>
    </w:p>
    <w:p w:rsidR="00AA18AE" w:rsidRPr="00F9198E" w:rsidRDefault="00AA18AE" w:rsidP="00AA18AE">
      <w:pPr>
        <w:jc w:val="center"/>
        <w:rPr>
          <w:sz w:val="16"/>
          <w:szCs w:val="16"/>
        </w:rPr>
      </w:pPr>
    </w:p>
    <w:p w:rsidR="006C4062" w:rsidRDefault="00AA18AE" w:rsidP="002563EA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PRESENT BOARD MEMBERS:</w:t>
      </w:r>
      <w:r>
        <w:rPr>
          <w:b/>
          <w:sz w:val="22"/>
          <w:szCs w:val="22"/>
        </w:rPr>
        <w:tab/>
      </w:r>
      <w:r w:rsidR="002563EA">
        <w:rPr>
          <w:b/>
          <w:sz w:val="22"/>
          <w:szCs w:val="22"/>
        </w:rPr>
        <w:tab/>
      </w:r>
      <w:r w:rsidR="001C022D">
        <w:rPr>
          <w:b/>
          <w:sz w:val="22"/>
          <w:szCs w:val="22"/>
        </w:rPr>
        <w:tab/>
      </w:r>
      <w:r w:rsidR="001C022D">
        <w:rPr>
          <w:b/>
          <w:sz w:val="22"/>
          <w:szCs w:val="22"/>
        </w:rPr>
        <w:tab/>
      </w:r>
      <w:r w:rsidR="001C022D">
        <w:rPr>
          <w:b/>
          <w:sz w:val="22"/>
          <w:szCs w:val="22"/>
        </w:rPr>
        <w:tab/>
        <w:t>PRESENT STAFF MEMBERS:</w:t>
      </w:r>
      <w:r>
        <w:rPr>
          <w:b/>
          <w:sz w:val="22"/>
          <w:szCs w:val="22"/>
        </w:rPr>
        <w:tab/>
      </w:r>
    </w:p>
    <w:p w:rsidR="003637E0" w:rsidRDefault="00705CCC" w:rsidP="006C4062">
      <w:pPr>
        <w:rPr>
          <w:sz w:val="22"/>
          <w:szCs w:val="22"/>
        </w:rPr>
      </w:pPr>
      <w:r w:rsidRPr="00F130FD">
        <w:rPr>
          <w:sz w:val="22"/>
          <w:szCs w:val="22"/>
        </w:rPr>
        <w:t>Catherine O’Brien</w:t>
      </w:r>
      <w:r>
        <w:rPr>
          <w:sz w:val="22"/>
          <w:szCs w:val="22"/>
        </w:rPr>
        <w:t>, 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37E0">
        <w:rPr>
          <w:sz w:val="22"/>
          <w:szCs w:val="22"/>
        </w:rPr>
        <w:t>Stephanie Blunt, Executive Director</w:t>
      </w:r>
    </w:p>
    <w:p w:rsidR="006C4062" w:rsidRDefault="003637E0" w:rsidP="006C4062">
      <w:pPr>
        <w:rPr>
          <w:sz w:val="22"/>
          <w:szCs w:val="22"/>
        </w:rPr>
      </w:pPr>
      <w:r>
        <w:rPr>
          <w:sz w:val="22"/>
          <w:szCs w:val="22"/>
        </w:rPr>
        <w:t>Patricia Mongeon</w:t>
      </w:r>
      <w:r w:rsidR="00705CCC">
        <w:rPr>
          <w:sz w:val="22"/>
          <w:szCs w:val="22"/>
        </w:rPr>
        <w:t>, President Elect</w:t>
      </w:r>
      <w:r w:rsidR="001C022D">
        <w:rPr>
          <w:sz w:val="22"/>
          <w:szCs w:val="22"/>
        </w:rPr>
        <w:tab/>
      </w:r>
      <w:r w:rsidR="001C022D">
        <w:rPr>
          <w:sz w:val="22"/>
          <w:szCs w:val="22"/>
        </w:rPr>
        <w:tab/>
      </w:r>
      <w:r w:rsidR="00705CCC">
        <w:rPr>
          <w:sz w:val="22"/>
          <w:szCs w:val="22"/>
        </w:rPr>
        <w:tab/>
      </w:r>
      <w:r w:rsidR="00705CCC">
        <w:rPr>
          <w:sz w:val="22"/>
          <w:szCs w:val="22"/>
        </w:rPr>
        <w:tab/>
      </w:r>
      <w:r w:rsidR="00705CCC">
        <w:rPr>
          <w:sz w:val="22"/>
          <w:szCs w:val="22"/>
        </w:rPr>
        <w:tab/>
      </w:r>
      <w:r>
        <w:rPr>
          <w:sz w:val="22"/>
          <w:szCs w:val="22"/>
        </w:rPr>
        <w:t>Lisa Natividad, Finance Manager</w:t>
      </w:r>
    </w:p>
    <w:p w:rsidR="002563EA" w:rsidRDefault="006C4062" w:rsidP="00631157">
      <w:pPr>
        <w:rPr>
          <w:b/>
          <w:sz w:val="22"/>
          <w:szCs w:val="22"/>
        </w:rPr>
      </w:pPr>
      <w:r w:rsidRPr="00F130FD">
        <w:rPr>
          <w:sz w:val="22"/>
          <w:szCs w:val="22"/>
        </w:rPr>
        <w:t>Jim Brinkley, Treasurer</w:t>
      </w:r>
      <w:r>
        <w:rPr>
          <w:b/>
          <w:sz w:val="22"/>
          <w:szCs w:val="22"/>
        </w:rPr>
        <w:tab/>
      </w:r>
    </w:p>
    <w:p w:rsidR="002563EA" w:rsidRPr="002563EA" w:rsidRDefault="002563EA" w:rsidP="00631157">
      <w:pPr>
        <w:rPr>
          <w:sz w:val="22"/>
          <w:szCs w:val="22"/>
        </w:rPr>
      </w:pPr>
      <w:r w:rsidRPr="002563EA">
        <w:rPr>
          <w:sz w:val="22"/>
          <w:szCs w:val="22"/>
        </w:rPr>
        <w:t>Sheila German</w:t>
      </w:r>
    </w:p>
    <w:p w:rsidR="002563EA" w:rsidRPr="002563EA" w:rsidRDefault="002563EA" w:rsidP="00631157">
      <w:pPr>
        <w:rPr>
          <w:sz w:val="22"/>
          <w:szCs w:val="22"/>
        </w:rPr>
      </w:pPr>
      <w:r>
        <w:rPr>
          <w:sz w:val="22"/>
          <w:szCs w:val="22"/>
        </w:rPr>
        <w:t>Ethel Harrison</w:t>
      </w:r>
    </w:p>
    <w:p w:rsidR="002563EA" w:rsidRDefault="002563EA" w:rsidP="00631157">
      <w:pPr>
        <w:rPr>
          <w:sz w:val="22"/>
          <w:szCs w:val="22"/>
        </w:rPr>
      </w:pPr>
      <w:r>
        <w:rPr>
          <w:sz w:val="22"/>
          <w:szCs w:val="22"/>
        </w:rPr>
        <w:t>Colin Martin</w:t>
      </w:r>
    </w:p>
    <w:p w:rsidR="00705CCC" w:rsidRPr="00705CCC" w:rsidRDefault="002563EA" w:rsidP="00631157">
      <w:pPr>
        <w:rPr>
          <w:sz w:val="22"/>
          <w:szCs w:val="22"/>
        </w:rPr>
      </w:pPr>
      <w:r>
        <w:rPr>
          <w:sz w:val="22"/>
          <w:szCs w:val="22"/>
        </w:rPr>
        <w:t xml:space="preserve">Michael </w:t>
      </w:r>
      <w:proofErr w:type="spellStart"/>
      <w:r>
        <w:rPr>
          <w:sz w:val="22"/>
          <w:szCs w:val="22"/>
        </w:rPr>
        <w:t>Mozingo</w:t>
      </w:r>
      <w:proofErr w:type="spellEnd"/>
      <w:r w:rsidR="006C4062">
        <w:rPr>
          <w:b/>
          <w:sz w:val="22"/>
          <w:szCs w:val="22"/>
        </w:rPr>
        <w:tab/>
      </w:r>
      <w:r w:rsidR="006C4062">
        <w:rPr>
          <w:b/>
          <w:sz w:val="22"/>
          <w:szCs w:val="22"/>
        </w:rPr>
        <w:tab/>
      </w:r>
    </w:p>
    <w:p w:rsidR="009C2142" w:rsidRDefault="003637E0" w:rsidP="00631157">
      <w:pPr>
        <w:rPr>
          <w:sz w:val="22"/>
          <w:szCs w:val="22"/>
        </w:rPr>
      </w:pPr>
      <w:r>
        <w:rPr>
          <w:sz w:val="22"/>
          <w:szCs w:val="22"/>
        </w:rPr>
        <w:t xml:space="preserve">Gail </w:t>
      </w:r>
      <w:proofErr w:type="spellStart"/>
      <w:r>
        <w:rPr>
          <w:sz w:val="22"/>
          <w:szCs w:val="22"/>
        </w:rPr>
        <w:t>Rearden</w:t>
      </w:r>
      <w:proofErr w:type="spellEnd"/>
      <w:r w:rsidR="001C022D">
        <w:rPr>
          <w:sz w:val="22"/>
          <w:szCs w:val="22"/>
        </w:rPr>
        <w:tab/>
      </w:r>
    </w:p>
    <w:p w:rsidR="006C4062" w:rsidRDefault="00705CCC" w:rsidP="00631157">
      <w:pPr>
        <w:rPr>
          <w:sz w:val="22"/>
          <w:szCs w:val="22"/>
        </w:rPr>
      </w:pPr>
      <w:r>
        <w:rPr>
          <w:sz w:val="22"/>
          <w:szCs w:val="22"/>
        </w:rPr>
        <w:t>Trish Rogers</w:t>
      </w:r>
      <w:r w:rsidR="001C022D">
        <w:rPr>
          <w:sz w:val="22"/>
          <w:szCs w:val="22"/>
        </w:rPr>
        <w:tab/>
      </w:r>
    </w:p>
    <w:p w:rsidR="002563EA" w:rsidRDefault="002563EA" w:rsidP="00631157">
      <w:pPr>
        <w:rPr>
          <w:b/>
          <w:sz w:val="22"/>
          <w:szCs w:val="22"/>
        </w:rPr>
      </w:pPr>
      <w:r>
        <w:rPr>
          <w:sz w:val="22"/>
          <w:szCs w:val="22"/>
        </w:rPr>
        <w:t>Joy Stoney</w:t>
      </w:r>
    </w:p>
    <w:p w:rsidR="00F76FD9" w:rsidRPr="009C2142" w:rsidRDefault="001E2F7A" w:rsidP="009C2142">
      <w:pPr>
        <w:jc w:val="both"/>
        <w:rPr>
          <w:b/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18AE" w:rsidRPr="009163CF" w:rsidRDefault="00AA18AE" w:rsidP="0044520B">
      <w:pPr>
        <w:tabs>
          <w:tab w:val="right" w:pos="9547"/>
        </w:tabs>
      </w:pPr>
      <w:r>
        <w:rPr>
          <w:b/>
          <w:sz w:val="22"/>
          <w:szCs w:val="22"/>
        </w:rPr>
        <w:t>WELCOME AND CALL TO ORDER:</w:t>
      </w:r>
      <w:r>
        <w:rPr>
          <w:b/>
          <w:sz w:val="22"/>
          <w:szCs w:val="22"/>
        </w:rPr>
        <w:tab/>
      </w:r>
    </w:p>
    <w:p w:rsidR="00AA18AE" w:rsidRDefault="001C022D" w:rsidP="00AA18AE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President</w:t>
      </w:r>
      <w:r w:rsidR="00705CCC">
        <w:rPr>
          <w:sz w:val="22"/>
          <w:szCs w:val="22"/>
        </w:rPr>
        <w:t xml:space="preserve"> Catherine O’Brien welcomed everyone, called the meeting to order</w:t>
      </w:r>
      <w:r w:rsidR="00506EB9">
        <w:rPr>
          <w:sz w:val="22"/>
          <w:szCs w:val="22"/>
        </w:rPr>
        <w:t xml:space="preserve"> </w:t>
      </w:r>
      <w:r w:rsidR="002563EA">
        <w:rPr>
          <w:sz w:val="22"/>
          <w:szCs w:val="22"/>
        </w:rPr>
        <w:t>and Colin Martin was welcomed as a new board member.  Each board member introduced him/herself around the table.</w:t>
      </w:r>
    </w:p>
    <w:p w:rsidR="00E565AA" w:rsidRPr="00991ED0" w:rsidRDefault="00E565AA" w:rsidP="00AA18AE">
      <w:pPr>
        <w:tabs>
          <w:tab w:val="right" w:pos="9540"/>
        </w:tabs>
        <w:rPr>
          <w:sz w:val="22"/>
          <w:szCs w:val="22"/>
        </w:rPr>
      </w:pPr>
    </w:p>
    <w:p w:rsidR="00AA18AE" w:rsidRDefault="00892C09" w:rsidP="00AA18AE">
      <w:pPr>
        <w:tabs>
          <w:tab w:val="right" w:pos="9540"/>
        </w:tabs>
        <w:rPr>
          <w:sz w:val="22"/>
          <w:szCs w:val="22"/>
        </w:rPr>
      </w:pPr>
      <w:r>
        <w:rPr>
          <w:b/>
          <w:sz w:val="22"/>
          <w:szCs w:val="22"/>
        </w:rPr>
        <w:t>APPROVAL</w:t>
      </w:r>
      <w:r w:rsidR="00AA18AE">
        <w:rPr>
          <w:b/>
          <w:sz w:val="22"/>
          <w:szCs w:val="22"/>
        </w:rPr>
        <w:t xml:space="preserve"> OF THE MINUTES:</w:t>
      </w:r>
      <w:r w:rsidR="00AA18AE">
        <w:rPr>
          <w:sz w:val="22"/>
          <w:szCs w:val="22"/>
        </w:rPr>
        <w:tab/>
        <w:t xml:space="preserve"> </w:t>
      </w:r>
    </w:p>
    <w:p w:rsidR="00892C09" w:rsidRDefault="006631B0" w:rsidP="0044520B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 xml:space="preserve">Jim made the motion, seconded by </w:t>
      </w:r>
      <w:r w:rsidR="00816C7D">
        <w:rPr>
          <w:sz w:val="22"/>
          <w:szCs w:val="22"/>
        </w:rPr>
        <w:t>Michael</w:t>
      </w:r>
      <w:r>
        <w:rPr>
          <w:sz w:val="22"/>
          <w:szCs w:val="22"/>
        </w:rPr>
        <w:t>, and the minutes were approved.</w:t>
      </w:r>
    </w:p>
    <w:p w:rsidR="00892C09" w:rsidRPr="00991ED0" w:rsidRDefault="00892C09" w:rsidP="0044520B">
      <w:pPr>
        <w:tabs>
          <w:tab w:val="right" w:pos="9540"/>
        </w:tabs>
        <w:rPr>
          <w:sz w:val="22"/>
          <w:szCs w:val="22"/>
        </w:rPr>
      </w:pPr>
    </w:p>
    <w:p w:rsidR="00506EB9" w:rsidRPr="00C8113B" w:rsidRDefault="00AA18AE" w:rsidP="00AA18AE">
      <w:pPr>
        <w:tabs>
          <w:tab w:val="right" w:pos="9540"/>
        </w:tabs>
        <w:rPr>
          <w:sz w:val="22"/>
          <w:szCs w:val="22"/>
        </w:rPr>
      </w:pPr>
      <w:r>
        <w:rPr>
          <w:b/>
          <w:sz w:val="22"/>
          <w:szCs w:val="22"/>
        </w:rPr>
        <w:t>FINANCE REPORT:</w:t>
      </w:r>
      <w:r w:rsidR="000368E1">
        <w:rPr>
          <w:b/>
          <w:sz w:val="22"/>
          <w:szCs w:val="22"/>
        </w:rPr>
        <w:tab/>
      </w:r>
    </w:p>
    <w:p w:rsidR="006631B0" w:rsidRDefault="00816C7D" w:rsidP="00AA18AE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Jim addressed</w:t>
      </w:r>
      <w:r w:rsidR="00C8113B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I</w:t>
      </w:r>
      <w:r w:rsidR="006631B0">
        <w:rPr>
          <w:sz w:val="22"/>
          <w:szCs w:val="22"/>
        </w:rPr>
        <w:t xml:space="preserve">ncome </w:t>
      </w:r>
      <w:r>
        <w:rPr>
          <w:sz w:val="22"/>
          <w:szCs w:val="22"/>
        </w:rPr>
        <w:t>S</w:t>
      </w:r>
      <w:r w:rsidR="006631B0">
        <w:rPr>
          <w:sz w:val="22"/>
          <w:szCs w:val="22"/>
        </w:rPr>
        <w:t xml:space="preserve">tatement for the end of the fiscal year first, directing attention to unexpended balances with a total of $407,072.88 unexpended for the </w:t>
      </w:r>
      <w:r w:rsidR="00A00A26">
        <w:rPr>
          <w:sz w:val="22"/>
          <w:szCs w:val="22"/>
        </w:rPr>
        <w:t xml:space="preserve">previous </w:t>
      </w:r>
      <w:r w:rsidR="006631B0">
        <w:rPr>
          <w:sz w:val="22"/>
          <w:szCs w:val="22"/>
        </w:rPr>
        <w:t>year.  This was in part the result of money received late in the year and in part due to changes in Home Delivered Meals qualifications</w:t>
      </w:r>
      <w:r>
        <w:rPr>
          <w:sz w:val="22"/>
          <w:szCs w:val="22"/>
        </w:rPr>
        <w:t xml:space="preserve"> (more stringent qualifications for participants)</w:t>
      </w:r>
      <w:r w:rsidR="006631B0">
        <w:rPr>
          <w:sz w:val="22"/>
          <w:szCs w:val="22"/>
        </w:rPr>
        <w:t>.  These balances were rolled over to the current fiscal year.</w:t>
      </w:r>
    </w:p>
    <w:p w:rsidR="00816C7D" w:rsidRPr="00C8113B" w:rsidRDefault="00816C7D" w:rsidP="00AA18AE">
      <w:pPr>
        <w:tabs>
          <w:tab w:val="right" w:pos="9540"/>
        </w:tabs>
        <w:rPr>
          <w:sz w:val="6"/>
          <w:szCs w:val="6"/>
        </w:rPr>
      </w:pPr>
    </w:p>
    <w:p w:rsidR="00294C6C" w:rsidRDefault="00294C6C" w:rsidP="00AA18AE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 xml:space="preserve">The July Income Statement was </w:t>
      </w:r>
      <w:r w:rsidR="00A00A26">
        <w:rPr>
          <w:sz w:val="22"/>
          <w:szCs w:val="22"/>
        </w:rPr>
        <w:t>reviewed</w:t>
      </w:r>
      <w:r>
        <w:rPr>
          <w:sz w:val="22"/>
          <w:szCs w:val="22"/>
        </w:rPr>
        <w:t xml:space="preserve"> and Jim explained that some line items have a large percent expended because of the timing of insurance payments and leases for equipment.  </w:t>
      </w:r>
    </w:p>
    <w:p w:rsidR="00294C6C" w:rsidRPr="00C8113B" w:rsidRDefault="00294C6C" w:rsidP="00AA18AE">
      <w:pPr>
        <w:tabs>
          <w:tab w:val="right" w:pos="9540"/>
        </w:tabs>
        <w:rPr>
          <w:sz w:val="6"/>
          <w:szCs w:val="6"/>
        </w:rPr>
      </w:pPr>
    </w:p>
    <w:p w:rsidR="006604F0" w:rsidRDefault="00A00A26" w:rsidP="00AA18AE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The Finance Report was accepted as information.</w:t>
      </w:r>
    </w:p>
    <w:p w:rsidR="006F5DC1" w:rsidRDefault="006F5DC1" w:rsidP="006F5DC1">
      <w:pPr>
        <w:rPr>
          <w:rFonts w:eastAsia="Times New Roman"/>
        </w:rPr>
      </w:pPr>
      <w:r>
        <w:rPr>
          <w:sz w:val="22"/>
          <w:szCs w:val="22"/>
        </w:rPr>
        <w:t>Lisa reported that</w:t>
      </w:r>
      <w:r w:rsidRPr="006F5DC1">
        <w:rPr>
          <w:rFonts w:eastAsia="Times New Roman"/>
        </w:rPr>
        <w:t xml:space="preserve"> </w:t>
      </w:r>
      <w:r>
        <w:rPr>
          <w:rFonts w:eastAsia="Times New Roman"/>
        </w:rPr>
        <w:t>the external auditor is finishing up and all findings are "favorable".</w:t>
      </w:r>
    </w:p>
    <w:p w:rsidR="00531CD5" w:rsidRPr="00991ED0" w:rsidRDefault="00531CD5" w:rsidP="00AA18AE">
      <w:pPr>
        <w:tabs>
          <w:tab w:val="right" w:pos="9540"/>
        </w:tabs>
        <w:rPr>
          <w:b/>
          <w:sz w:val="22"/>
          <w:szCs w:val="22"/>
        </w:rPr>
      </w:pPr>
    </w:p>
    <w:p w:rsidR="00C8113B" w:rsidRDefault="00C8113B" w:rsidP="00AA18AE">
      <w:pPr>
        <w:tabs>
          <w:tab w:val="right" w:pos="9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FY 2013-2014 ANNUAL REPORT</w:t>
      </w:r>
    </w:p>
    <w:p w:rsidR="00C8113B" w:rsidRPr="00C8113B" w:rsidRDefault="002E1FE8" w:rsidP="00AA18AE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Stephanie distributed</w:t>
      </w:r>
      <w:r w:rsidR="00C8113B">
        <w:rPr>
          <w:sz w:val="22"/>
          <w:szCs w:val="22"/>
        </w:rPr>
        <w:t xml:space="preserve"> the </w:t>
      </w:r>
      <w:r w:rsidR="00A00A26">
        <w:rPr>
          <w:sz w:val="22"/>
          <w:szCs w:val="22"/>
        </w:rPr>
        <w:t xml:space="preserve">2013-2014 </w:t>
      </w:r>
      <w:r w:rsidR="00C8113B">
        <w:rPr>
          <w:sz w:val="22"/>
          <w:szCs w:val="22"/>
        </w:rPr>
        <w:t>Annual Report</w:t>
      </w:r>
      <w:r>
        <w:rPr>
          <w:sz w:val="22"/>
          <w:szCs w:val="22"/>
        </w:rPr>
        <w:t xml:space="preserve">.  Each area of services was discussed.  Stephanie pointed out that since TAAA is doing the assessments now, needs are being documented and transportation is </w:t>
      </w:r>
      <w:r w:rsidR="00421785">
        <w:rPr>
          <w:sz w:val="22"/>
          <w:szCs w:val="22"/>
        </w:rPr>
        <w:t xml:space="preserve">on record as </w:t>
      </w:r>
      <w:r>
        <w:rPr>
          <w:sz w:val="22"/>
          <w:szCs w:val="22"/>
        </w:rPr>
        <w:t>the #1 unmet need.</w:t>
      </w:r>
    </w:p>
    <w:p w:rsidR="00C8113B" w:rsidRPr="00991ED0" w:rsidRDefault="00C8113B" w:rsidP="00AA18AE">
      <w:pPr>
        <w:tabs>
          <w:tab w:val="right" w:pos="9540"/>
        </w:tabs>
        <w:rPr>
          <w:b/>
          <w:sz w:val="22"/>
          <w:szCs w:val="22"/>
        </w:rPr>
      </w:pPr>
    </w:p>
    <w:p w:rsidR="00421785" w:rsidRDefault="00F22B7D" w:rsidP="00AA18AE">
      <w:pPr>
        <w:tabs>
          <w:tab w:val="right" w:pos="9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EXECUTIVE DIRECTOR’S REPORT</w:t>
      </w:r>
    </w:p>
    <w:p w:rsidR="006F5DC1" w:rsidRDefault="009958BD" w:rsidP="00AA18AE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Stephanie reported that V</w:t>
      </w:r>
      <w:r w:rsidR="006F5DC1">
        <w:rPr>
          <w:sz w:val="22"/>
          <w:szCs w:val="22"/>
        </w:rPr>
        <w:t>erizon Foundation had awarded TAAA/ADRC a $10,000 grant to expand the Connecting Caregivers Program.  This will take care of re-doing the web site.  With $20,000 available from Verizon, Stephanie recommended that the Catawba Region AAA receive the other $10,000.</w:t>
      </w:r>
    </w:p>
    <w:p w:rsidR="006F5DC1" w:rsidRPr="006F5DC1" w:rsidRDefault="006F5DC1" w:rsidP="00AA18AE">
      <w:pPr>
        <w:tabs>
          <w:tab w:val="right" w:pos="9540"/>
        </w:tabs>
        <w:rPr>
          <w:sz w:val="12"/>
          <w:szCs w:val="12"/>
        </w:rPr>
      </w:pPr>
    </w:p>
    <w:p w:rsidR="00B633B3" w:rsidRDefault="00B633B3" w:rsidP="00AA18AE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Rite Aid in Goose Creek, a new partner, is sponsoring Wellness Wednesdays 65+ on one Wednesday per month, offering discounts and a different health focus each month.</w:t>
      </w:r>
    </w:p>
    <w:p w:rsidR="00B633B3" w:rsidRPr="00B633B3" w:rsidRDefault="00B633B3" w:rsidP="00AA18AE">
      <w:pPr>
        <w:tabs>
          <w:tab w:val="right" w:pos="9540"/>
        </w:tabs>
        <w:rPr>
          <w:sz w:val="12"/>
          <w:szCs w:val="12"/>
        </w:rPr>
      </w:pPr>
    </w:p>
    <w:p w:rsidR="009077EC" w:rsidRPr="00B633B3" w:rsidRDefault="00B633B3" w:rsidP="00AA18AE">
      <w:pPr>
        <w:tabs>
          <w:tab w:val="right" w:pos="9540"/>
        </w:tabs>
        <w:rPr>
          <w:sz w:val="22"/>
          <w:szCs w:val="22"/>
        </w:rPr>
      </w:pPr>
      <w:r w:rsidRPr="00B633B3">
        <w:rPr>
          <w:sz w:val="22"/>
          <w:szCs w:val="22"/>
        </w:rPr>
        <w:t>An</w:t>
      </w:r>
      <w:r>
        <w:rPr>
          <w:sz w:val="22"/>
          <w:szCs w:val="22"/>
        </w:rPr>
        <w:t xml:space="preserve"> issue was discussed involving an employee at Omega Home Care who was billing for visits not made.  The company assured that it was a one-time thing, the employee was gone</w:t>
      </w:r>
      <w:r w:rsidR="005761D2">
        <w:rPr>
          <w:sz w:val="22"/>
          <w:szCs w:val="22"/>
        </w:rPr>
        <w:t xml:space="preserve">, and </w:t>
      </w:r>
      <w:r w:rsidR="00991ED0">
        <w:rPr>
          <w:sz w:val="22"/>
          <w:szCs w:val="22"/>
        </w:rPr>
        <w:t>they had made corrections (visits</w:t>
      </w:r>
      <w:r w:rsidR="005761D2">
        <w:rPr>
          <w:sz w:val="22"/>
          <w:szCs w:val="22"/>
        </w:rPr>
        <w:t xml:space="preserve"> docume</w:t>
      </w:r>
      <w:r w:rsidR="00991ED0">
        <w:rPr>
          <w:sz w:val="22"/>
          <w:szCs w:val="22"/>
        </w:rPr>
        <w:t>nted by phone call upon arrival</w:t>
      </w:r>
      <w:r w:rsidR="00E855C0">
        <w:rPr>
          <w:sz w:val="22"/>
          <w:szCs w:val="22"/>
        </w:rPr>
        <w:t>).  M</w:t>
      </w:r>
      <w:r>
        <w:rPr>
          <w:sz w:val="22"/>
          <w:szCs w:val="22"/>
        </w:rPr>
        <w:t xml:space="preserve">embers of the </w:t>
      </w:r>
      <w:r w:rsidR="00A00A26">
        <w:rPr>
          <w:sz w:val="22"/>
          <w:szCs w:val="22"/>
        </w:rPr>
        <w:t>B</w:t>
      </w:r>
      <w:r>
        <w:rPr>
          <w:sz w:val="22"/>
          <w:szCs w:val="22"/>
        </w:rPr>
        <w:t>oard</w:t>
      </w:r>
      <w:r w:rsidR="005761D2">
        <w:rPr>
          <w:sz w:val="22"/>
          <w:szCs w:val="22"/>
        </w:rPr>
        <w:t xml:space="preserve"> felt that some type of probationary period should follow this company error.  </w:t>
      </w:r>
      <w:r w:rsidR="0044520B" w:rsidRPr="00B633B3">
        <w:rPr>
          <w:sz w:val="22"/>
          <w:szCs w:val="22"/>
        </w:rPr>
        <w:tab/>
      </w:r>
    </w:p>
    <w:p w:rsidR="009C2142" w:rsidRPr="00991ED0" w:rsidRDefault="009C2142" w:rsidP="00AA18AE">
      <w:pPr>
        <w:tabs>
          <w:tab w:val="right" w:pos="9540"/>
        </w:tabs>
        <w:contextualSpacing/>
        <w:rPr>
          <w:sz w:val="22"/>
          <w:szCs w:val="22"/>
        </w:rPr>
      </w:pPr>
    </w:p>
    <w:p w:rsidR="0058102E" w:rsidRDefault="0058102E" w:rsidP="00AA18AE">
      <w:pPr>
        <w:tabs>
          <w:tab w:val="right" w:pos="9540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OTHER BUSINESS</w:t>
      </w:r>
    </w:p>
    <w:p w:rsidR="0058102E" w:rsidRDefault="0058102E" w:rsidP="00AA18AE">
      <w:pPr>
        <w:tabs>
          <w:tab w:val="right" w:pos="95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Catherine </w:t>
      </w:r>
      <w:r w:rsidR="005761D2">
        <w:rPr>
          <w:sz w:val="22"/>
          <w:szCs w:val="22"/>
        </w:rPr>
        <w:t xml:space="preserve">stated that the assessment is completed and will be shared later, </w:t>
      </w:r>
      <w:r>
        <w:rPr>
          <w:sz w:val="22"/>
          <w:szCs w:val="22"/>
        </w:rPr>
        <w:t xml:space="preserve">bringing </w:t>
      </w:r>
      <w:r w:rsidR="00A00A26">
        <w:rPr>
          <w:sz w:val="22"/>
          <w:szCs w:val="22"/>
        </w:rPr>
        <w:t>Board members</w:t>
      </w:r>
      <w:r>
        <w:rPr>
          <w:sz w:val="22"/>
          <w:szCs w:val="22"/>
        </w:rPr>
        <w:t xml:space="preserve"> into the </w:t>
      </w:r>
      <w:bookmarkStart w:id="0" w:name="_GoBack"/>
      <w:bookmarkEnd w:id="0"/>
      <w:r>
        <w:rPr>
          <w:sz w:val="22"/>
          <w:szCs w:val="22"/>
        </w:rPr>
        <w:t>process of the Evaluation of the Executive Director.</w:t>
      </w:r>
    </w:p>
    <w:p w:rsidR="005761D2" w:rsidRPr="005761D2" w:rsidRDefault="005761D2" w:rsidP="00AA18AE">
      <w:pPr>
        <w:tabs>
          <w:tab w:val="right" w:pos="9540"/>
        </w:tabs>
        <w:contextualSpacing/>
        <w:rPr>
          <w:sz w:val="12"/>
          <w:szCs w:val="12"/>
        </w:rPr>
      </w:pPr>
    </w:p>
    <w:p w:rsidR="005761D2" w:rsidRDefault="005761D2" w:rsidP="00AA18AE">
      <w:pPr>
        <w:tabs>
          <w:tab w:val="right" w:pos="954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Thanks and Good-byes were given to Joy Stoney and Trish Rogers as this was their last official meeting with the Board, each receiving a gift card of appreciation.</w:t>
      </w:r>
    </w:p>
    <w:p w:rsidR="005761D2" w:rsidRPr="00991ED0" w:rsidRDefault="005761D2" w:rsidP="00AA18AE">
      <w:pPr>
        <w:tabs>
          <w:tab w:val="right" w:pos="9540"/>
        </w:tabs>
        <w:rPr>
          <w:sz w:val="22"/>
          <w:szCs w:val="22"/>
        </w:rPr>
      </w:pPr>
    </w:p>
    <w:p w:rsidR="00ED565D" w:rsidRDefault="00AA18AE" w:rsidP="005961AC">
      <w:pPr>
        <w:tabs>
          <w:tab w:val="right" w:pos="9540"/>
        </w:tabs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  <w:r w:rsidR="00780B32">
        <w:rPr>
          <w:b/>
          <w:sz w:val="22"/>
          <w:szCs w:val="22"/>
        </w:rPr>
        <w:tab/>
      </w:r>
    </w:p>
    <w:p w:rsidR="00631157" w:rsidRDefault="005761D2" w:rsidP="00227991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Gail made a motion to adjourn</w:t>
      </w:r>
      <w:r w:rsidR="0058102E">
        <w:rPr>
          <w:sz w:val="22"/>
          <w:szCs w:val="22"/>
        </w:rPr>
        <w:t>.</w:t>
      </w:r>
      <w:r>
        <w:rPr>
          <w:sz w:val="22"/>
          <w:szCs w:val="22"/>
        </w:rPr>
        <w:t xml:space="preserve">  Colin seconded.</w:t>
      </w:r>
      <w:r w:rsidR="0058102E">
        <w:rPr>
          <w:sz w:val="22"/>
          <w:szCs w:val="22"/>
        </w:rPr>
        <w:t xml:space="preserve">  </w:t>
      </w:r>
      <w:r w:rsidR="009856D8">
        <w:rPr>
          <w:sz w:val="22"/>
          <w:szCs w:val="22"/>
        </w:rPr>
        <w:t>T</w:t>
      </w:r>
      <w:r w:rsidR="00E81CD9">
        <w:rPr>
          <w:sz w:val="22"/>
          <w:szCs w:val="22"/>
        </w:rPr>
        <w:t xml:space="preserve">he meeting adjourned at </w:t>
      </w:r>
      <w:r w:rsidR="009856D8">
        <w:rPr>
          <w:sz w:val="22"/>
          <w:szCs w:val="22"/>
        </w:rPr>
        <w:t>10:</w:t>
      </w:r>
      <w:r w:rsidR="00506EB9">
        <w:rPr>
          <w:sz w:val="22"/>
          <w:szCs w:val="22"/>
        </w:rPr>
        <w:t>20</w:t>
      </w:r>
      <w:r w:rsidR="0058102E">
        <w:rPr>
          <w:sz w:val="22"/>
          <w:szCs w:val="22"/>
        </w:rPr>
        <w:t>.</w:t>
      </w:r>
    </w:p>
    <w:p w:rsidR="00991ED0" w:rsidRDefault="00991ED0" w:rsidP="00991ED0">
      <w:pPr>
        <w:tabs>
          <w:tab w:val="right" w:pos="9540"/>
        </w:tabs>
        <w:rPr>
          <w:b/>
          <w:sz w:val="22"/>
          <w:szCs w:val="22"/>
        </w:rPr>
      </w:pPr>
    </w:p>
    <w:p w:rsidR="00991ED0" w:rsidRDefault="00991ED0" w:rsidP="00991ED0">
      <w:pPr>
        <w:tabs>
          <w:tab w:val="right" w:pos="9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NEXT MEETING DATES</w:t>
      </w:r>
    </w:p>
    <w:p w:rsidR="00991ED0" w:rsidRDefault="00991ED0" w:rsidP="00991ED0">
      <w:pPr>
        <w:tabs>
          <w:tab w:val="right" w:pos="9540"/>
        </w:tabs>
        <w:rPr>
          <w:sz w:val="22"/>
          <w:szCs w:val="22"/>
        </w:rPr>
      </w:pPr>
      <w:r w:rsidRPr="009856D8">
        <w:rPr>
          <w:sz w:val="22"/>
          <w:szCs w:val="22"/>
        </w:rPr>
        <w:t>Wednesday</w:t>
      </w:r>
      <w:r>
        <w:rPr>
          <w:sz w:val="22"/>
          <w:szCs w:val="22"/>
        </w:rPr>
        <w:t xml:space="preserve">, November 20, 2014 </w:t>
      </w:r>
      <w:r w:rsidR="00A00A26">
        <w:rPr>
          <w:sz w:val="22"/>
          <w:szCs w:val="22"/>
        </w:rPr>
        <w:t>at</w:t>
      </w:r>
      <w:r>
        <w:rPr>
          <w:sz w:val="22"/>
          <w:szCs w:val="22"/>
        </w:rPr>
        <w:t xml:space="preserve"> 9:30</w:t>
      </w:r>
      <w:r w:rsidR="00A00A26">
        <w:rPr>
          <w:sz w:val="22"/>
          <w:szCs w:val="22"/>
        </w:rPr>
        <w:t xml:space="preserve"> AM</w:t>
      </w:r>
    </w:p>
    <w:p w:rsidR="00991ED0" w:rsidRDefault="00991ED0" w:rsidP="00991ED0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 xml:space="preserve">Wednesday, January 28, 2015 </w:t>
      </w:r>
      <w:r w:rsidR="00A00A26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="00A00A26">
        <w:rPr>
          <w:sz w:val="22"/>
          <w:szCs w:val="22"/>
        </w:rPr>
        <w:t>9</w:t>
      </w:r>
      <w:r>
        <w:rPr>
          <w:sz w:val="22"/>
          <w:szCs w:val="22"/>
        </w:rPr>
        <w:t>:30</w:t>
      </w:r>
      <w:r w:rsidR="00A00A26">
        <w:rPr>
          <w:sz w:val="22"/>
          <w:szCs w:val="22"/>
        </w:rPr>
        <w:t xml:space="preserve"> AM</w:t>
      </w:r>
    </w:p>
    <w:p w:rsidR="00715227" w:rsidRDefault="00715227" w:rsidP="00227991">
      <w:pPr>
        <w:tabs>
          <w:tab w:val="right" w:pos="9540"/>
        </w:tabs>
        <w:rPr>
          <w:sz w:val="22"/>
          <w:szCs w:val="22"/>
        </w:rPr>
      </w:pPr>
    </w:p>
    <w:p w:rsidR="00991ED0" w:rsidRDefault="00991ED0" w:rsidP="00227991">
      <w:pPr>
        <w:tabs>
          <w:tab w:val="right" w:pos="9540"/>
        </w:tabs>
        <w:rPr>
          <w:sz w:val="22"/>
          <w:szCs w:val="22"/>
        </w:rPr>
      </w:pPr>
    </w:p>
    <w:p w:rsidR="00631157" w:rsidRDefault="00631157" w:rsidP="00227991">
      <w:pPr>
        <w:tabs>
          <w:tab w:val="right" w:pos="9540"/>
        </w:tabs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:rsidR="00631157" w:rsidRPr="00ED565D" w:rsidRDefault="00631157" w:rsidP="00227991">
      <w:pPr>
        <w:tabs>
          <w:tab w:val="right" w:pos="9540"/>
        </w:tabs>
        <w:rPr>
          <w:b/>
          <w:sz w:val="22"/>
          <w:szCs w:val="22"/>
        </w:rPr>
      </w:pPr>
      <w:r>
        <w:rPr>
          <w:sz w:val="22"/>
          <w:szCs w:val="22"/>
        </w:rPr>
        <w:t>Trish Rogers</w:t>
      </w:r>
      <w:r w:rsidR="000771BC">
        <w:rPr>
          <w:sz w:val="22"/>
          <w:szCs w:val="22"/>
        </w:rPr>
        <w:t xml:space="preserve"> for Dr. Barbara Kingsby-Stroble</w:t>
      </w:r>
    </w:p>
    <w:sectPr w:rsidR="00631157" w:rsidRPr="00ED565D" w:rsidSect="009C2142">
      <w:headerReference w:type="default" r:id="rId7"/>
      <w:headerReference w:type="first" r:id="rId8"/>
      <w:pgSz w:w="12240" w:h="15840" w:code="1"/>
      <w:pgMar w:top="864" w:right="72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9C" w:rsidRDefault="00027F9C" w:rsidP="003D7E47">
      <w:pPr>
        <w:spacing w:line="240" w:lineRule="auto"/>
      </w:pPr>
      <w:r>
        <w:separator/>
      </w:r>
    </w:p>
  </w:endnote>
  <w:endnote w:type="continuationSeparator" w:id="0">
    <w:p w:rsidR="00027F9C" w:rsidRDefault="00027F9C" w:rsidP="003D7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9C" w:rsidRDefault="00027F9C" w:rsidP="003D7E47">
      <w:pPr>
        <w:spacing w:line="240" w:lineRule="auto"/>
      </w:pPr>
      <w:r>
        <w:separator/>
      </w:r>
    </w:p>
  </w:footnote>
  <w:footnote w:type="continuationSeparator" w:id="0">
    <w:p w:rsidR="00027F9C" w:rsidRDefault="00027F9C" w:rsidP="003D7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47" w:rsidRDefault="003D7E47" w:rsidP="003D7E4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47" w:rsidRDefault="003D7E47" w:rsidP="003D7E47">
    <w:pPr>
      <w:pStyle w:val="Header"/>
      <w:jc w:val="center"/>
    </w:pPr>
    <w:r w:rsidRPr="003D7E47">
      <w:rPr>
        <w:noProof/>
      </w:rPr>
      <w:drawing>
        <wp:inline distT="0" distB="0" distL="0" distR="0">
          <wp:extent cx="1431557" cy="891540"/>
          <wp:effectExtent l="19050" t="0" r="0" b="0"/>
          <wp:docPr id="5" name="Picture 1" descr="TA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A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016" cy="903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996"/>
    <w:multiLevelType w:val="hybridMultilevel"/>
    <w:tmpl w:val="3A9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C4EB0"/>
    <w:multiLevelType w:val="hybridMultilevel"/>
    <w:tmpl w:val="E200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D3C33"/>
    <w:multiLevelType w:val="hybridMultilevel"/>
    <w:tmpl w:val="64AC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5D"/>
    <w:rsid w:val="00007E2B"/>
    <w:rsid w:val="00027F9C"/>
    <w:rsid w:val="000349E6"/>
    <w:rsid w:val="000368E1"/>
    <w:rsid w:val="0006763F"/>
    <w:rsid w:val="000771BC"/>
    <w:rsid w:val="000849DC"/>
    <w:rsid w:val="000866DD"/>
    <w:rsid w:val="00090CFA"/>
    <w:rsid w:val="000A42DF"/>
    <w:rsid w:val="000E2B8D"/>
    <w:rsid w:val="000F38DF"/>
    <w:rsid w:val="00110544"/>
    <w:rsid w:val="001169E8"/>
    <w:rsid w:val="00122932"/>
    <w:rsid w:val="00140531"/>
    <w:rsid w:val="00156E7C"/>
    <w:rsid w:val="0018420A"/>
    <w:rsid w:val="001A2DF6"/>
    <w:rsid w:val="001B4F1A"/>
    <w:rsid w:val="001C022D"/>
    <w:rsid w:val="001C48E8"/>
    <w:rsid w:val="001C7890"/>
    <w:rsid w:val="001D0902"/>
    <w:rsid w:val="001E2F7A"/>
    <w:rsid w:val="001E7A6F"/>
    <w:rsid w:val="001F1BD6"/>
    <w:rsid w:val="001F5D4C"/>
    <w:rsid w:val="0022248E"/>
    <w:rsid w:val="0022465D"/>
    <w:rsid w:val="00227991"/>
    <w:rsid w:val="00236358"/>
    <w:rsid w:val="0025051C"/>
    <w:rsid w:val="00252D55"/>
    <w:rsid w:val="002563EA"/>
    <w:rsid w:val="002567AF"/>
    <w:rsid w:val="00294C6C"/>
    <w:rsid w:val="002B7A82"/>
    <w:rsid w:val="002E04AB"/>
    <w:rsid w:val="002E1FE8"/>
    <w:rsid w:val="002E4CCB"/>
    <w:rsid w:val="002F0EE7"/>
    <w:rsid w:val="002F2A57"/>
    <w:rsid w:val="0030079E"/>
    <w:rsid w:val="0030476D"/>
    <w:rsid w:val="0030757D"/>
    <w:rsid w:val="00310622"/>
    <w:rsid w:val="003347E4"/>
    <w:rsid w:val="00340EFA"/>
    <w:rsid w:val="003443AC"/>
    <w:rsid w:val="00347452"/>
    <w:rsid w:val="00353094"/>
    <w:rsid w:val="00356562"/>
    <w:rsid w:val="00360ECA"/>
    <w:rsid w:val="003637E0"/>
    <w:rsid w:val="00391149"/>
    <w:rsid w:val="00392AC3"/>
    <w:rsid w:val="00392F1D"/>
    <w:rsid w:val="003A5788"/>
    <w:rsid w:val="003B2EB4"/>
    <w:rsid w:val="003C3A2D"/>
    <w:rsid w:val="003D5C29"/>
    <w:rsid w:val="003D7E47"/>
    <w:rsid w:val="003E1C5C"/>
    <w:rsid w:val="003E3660"/>
    <w:rsid w:val="003E639C"/>
    <w:rsid w:val="003E7BB4"/>
    <w:rsid w:val="003F3417"/>
    <w:rsid w:val="004011B0"/>
    <w:rsid w:val="0041571D"/>
    <w:rsid w:val="00421785"/>
    <w:rsid w:val="00431DBE"/>
    <w:rsid w:val="00433743"/>
    <w:rsid w:val="00444AF9"/>
    <w:rsid w:val="0044520B"/>
    <w:rsid w:val="0045756F"/>
    <w:rsid w:val="00473C09"/>
    <w:rsid w:val="004A71A4"/>
    <w:rsid w:val="004C0AFF"/>
    <w:rsid w:val="004C496D"/>
    <w:rsid w:val="004E091A"/>
    <w:rsid w:val="00506EB9"/>
    <w:rsid w:val="00514BCB"/>
    <w:rsid w:val="00531CD5"/>
    <w:rsid w:val="00534972"/>
    <w:rsid w:val="00547A82"/>
    <w:rsid w:val="00567159"/>
    <w:rsid w:val="005761D2"/>
    <w:rsid w:val="0058102E"/>
    <w:rsid w:val="00581F0E"/>
    <w:rsid w:val="00583002"/>
    <w:rsid w:val="00584BFE"/>
    <w:rsid w:val="00591851"/>
    <w:rsid w:val="005961AC"/>
    <w:rsid w:val="00597B46"/>
    <w:rsid w:val="005A742F"/>
    <w:rsid w:val="005B6C0F"/>
    <w:rsid w:val="005C6FB4"/>
    <w:rsid w:val="005D05F1"/>
    <w:rsid w:val="005D26DD"/>
    <w:rsid w:val="005F16DF"/>
    <w:rsid w:val="005F649B"/>
    <w:rsid w:val="00631157"/>
    <w:rsid w:val="00633A05"/>
    <w:rsid w:val="00633B93"/>
    <w:rsid w:val="006505F5"/>
    <w:rsid w:val="006567BA"/>
    <w:rsid w:val="006604F0"/>
    <w:rsid w:val="006631B0"/>
    <w:rsid w:val="006706FD"/>
    <w:rsid w:val="00673E6E"/>
    <w:rsid w:val="00674DC3"/>
    <w:rsid w:val="006B4C05"/>
    <w:rsid w:val="006C4062"/>
    <w:rsid w:val="006D5C5E"/>
    <w:rsid w:val="006E1891"/>
    <w:rsid w:val="006E75C6"/>
    <w:rsid w:val="006F5DC1"/>
    <w:rsid w:val="00703287"/>
    <w:rsid w:val="00705CCC"/>
    <w:rsid w:val="00713397"/>
    <w:rsid w:val="00715227"/>
    <w:rsid w:val="00715EB5"/>
    <w:rsid w:val="007334B7"/>
    <w:rsid w:val="007466A7"/>
    <w:rsid w:val="00746B78"/>
    <w:rsid w:val="007515DF"/>
    <w:rsid w:val="00751C7D"/>
    <w:rsid w:val="00780B32"/>
    <w:rsid w:val="00782A12"/>
    <w:rsid w:val="007A72B3"/>
    <w:rsid w:val="007C0891"/>
    <w:rsid w:val="007C533E"/>
    <w:rsid w:val="007D1C3E"/>
    <w:rsid w:val="007D778C"/>
    <w:rsid w:val="007F3345"/>
    <w:rsid w:val="0080635F"/>
    <w:rsid w:val="00810B76"/>
    <w:rsid w:val="00816C7D"/>
    <w:rsid w:val="00830873"/>
    <w:rsid w:val="008319BE"/>
    <w:rsid w:val="008501F4"/>
    <w:rsid w:val="00850306"/>
    <w:rsid w:val="008544E5"/>
    <w:rsid w:val="0085520F"/>
    <w:rsid w:val="00862564"/>
    <w:rsid w:val="00875E86"/>
    <w:rsid w:val="00892C09"/>
    <w:rsid w:val="008A1B1A"/>
    <w:rsid w:val="008A7FE2"/>
    <w:rsid w:val="008D3A5F"/>
    <w:rsid w:val="008D53D4"/>
    <w:rsid w:val="008F4747"/>
    <w:rsid w:val="009065F1"/>
    <w:rsid w:val="009077EC"/>
    <w:rsid w:val="00913690"/>
    <w:rsid w:val="009163CF"/>
    <w:rsid w:val="00922116"/>
    <w:rsid w:val="0092234B"/>
    <w:rsid w:val="00925C27"/>
    <w:rsid w:val="00927D2B"/>
    <w:rsid w:val="00941BB2"/>
    <w:rsid w:val="00942489"/>
    <w:rsid w:val="00947A4B"/>
    <w:rsid w:val="00950584"/>
    <w:rsid w:val="009618C8"/>
    <w:rsid w:val="00971C52"/>
    <w:rsid w:val="009769B6"/>
    <w:rsid w:val="009803B3"/>
    <w:rsid w:val="009856D8"/>
    <w:rsid w:val="009868A3"/>
    <w:rsid w:val="00991ED0"/>
    <w:rsid w:val="009958BD"/>
    <w:rsid w:val="009A16D7"/>
    <w:rsid w:val="009C0030"/>
    <w:rsid w:val="009C0F10"/>
    <w:rsid w:val="009C2142"/>
    <w:rsid w:val="009D1CDB"/>
    <w:rsid w:val="009D580E"/>
    <w:rsid w:val="009E7F4F"/>
    <w:rsid w:val="00A00A26"/>
    <w:rsid w:val="00A271D0"/>
    <w:rsid w:val="00A36DA4"/>
    <w:rsid w:val="00A652DF"/>
    <w:rsid w:val="00AA06FC"/>
    <w:rsid w:val="00AA18AE"/>
    <w:rsid w:val="00AD40B9"/>
    <w:rsid w:val="00AF052F"/>
    <w:rsid w:val="00B33E73"/>
    <w:rsid w:val="00B45FFD"/>
    <w:rsid w:val="00B46C6D"/>
    <w:rsid w:val="00B51C08"/>
    <w:rsid w:val="00B633B3"/>
    <w:rsid w:val="00BB0983"/>
    <w:rsid w:val="00BB1079"/>
    <w:rsid w:val="00BB4A49"/>
    <w:rsid w:val="00BD1287"/>
    <w:rsid w:val="00BD7C71"/>
    <w:rsid w:val="00BE2218"/>
    <w:rsid w:val="00C03399"/>
    <w:rsid w:val="00C352F3"/>
    <w:rsid w:val="00C445A0"/>
    <w:rsid w:val="00C605B0"/>
    <w:rsid w:val="00C71570"/>
    <w:rsid w:val="00C75C19"/>
    <w:rsid w:val="00C8113B"/>
    <w:rsid w:val="00C87063"/>
    <w:rsid w:val="00C95E0B"/>
    <w:rsid w:val="00C96AF3"/>
    <w:rsid w:val="00CC427D"/>
    <w:rsid w:val="00CD04CD"/>
    <w:rsid w:val="00CD1014"/>
    <w:rsid w:val="00CD41DE"/>
    <w:rsid w:val="00D13B98"/>
    <w:rsid w:val="00D14AFF"/>
    <w:rsid w:val="00D24485"/>
    <w:rsid w:val="00D31A07"/>
    <w:rsid w:val="00D344BA"/>
    <w:rsid w:val="00D5430D"/>
    <w:rsid w:val="00D54EFB"/>
    <w:rsid w:val="00D92E93"/>
    <w:rsid w:val="00D97B55"/>
    <w:rsid w:val="00DB6305"/>
    <w:rsid w:val="00DE2C21"/>
    <w:rsid w:val="00DF65D7"/>
    <w:rsid w:val="00E01394"/>
    <w:rsid w:val="00E17E4D"/>
    <w:rsid w:val="00E309A5"/>
    <w:rsid w:val="00E42194"/>
    <w:rsid w:val="00E461E9"/>
    <w:rsid w:val="00E565AA"/>
    <w:rsid w:val="00E610D8"/>
    <w:rsid w:val="00E81CD9"/>
    <w:rsid w:val="00E855C0"/>
    <w:rsid w:val="00ED565D"/>
    <w:rsid w:val="00EF516B"/>
    <w:rsid w:val="00F130FD"/>
    <w:rsid w:val="00F22B7D"/>
    <w:rsid w:val="00F407E0"/>
    <w:rsid w:val="00F70E76"/>
    <w:rsid w:val="00F7358F"/>
    <w:rsid w:val="00F74162"/>
    <w:rsid w:val="00F76FD9"/>
    <w:rsid w:val="00F80FBC"/>
    <w:rsid w:val="00F9198E"/>
    <w:rsid w:val="00FC0A24"/>
    <w:rsid w:val="00FC0D24"/>
    <w:rsid w:val="00FD1098"/>
    <w:rsid w:val="00FD517B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CE0BABC-D1DD-4CBB-AB66-5FC7D55D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AE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7E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E47"/>
    <w:rPr>
      <w:rFonts w:eastAsia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D7E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E4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Rogers Desk</dc:creator>
  <cp:lastModifiedBy>Stephanie Blunt</cp:lastModifiedBy>
  <cp:revision>3</cp:revision>
  <cp:lastPrinted>2014-11-19T15:29:00Z</cp:lastPrinted>
  <dcterms:created xsi:type="dcterms:W3CDTF">2014-11-11T18:43:00Z</dcterms:created>
  <dcterms:modified xsi:type="dcterms:W3CDTF">2014-11-19T16:42:00Z</dcterms:modified>
</cp:coreProperties>
</file>